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8CF94" w14:textId="77777777" w:rsidR="00BC79FB" w:rsidRPr="00247567" w:rsidRDefault="00BC79FB" w:rsidP="00CE0436">
      <w:pPr>
        <w:jc w:val="right"/>
        <w:rPr>
          <w:rFonts w:ascii="Arial" w:hAnsi="Arial" w:cs="Arial"/>
          <w:sz w:val="22"/>
          <w:lang w:val="pl-PL"/>
        </w:rPr>
      </w:pPr>
    </w:p>
    <w:p w14:paraId="0753FD69" w14:textId="49181A25" w:rsidR="00CE0436" w:rsidRPr="00247567" w:rsidRDefault="00CE0436" w:rsidP="00CE0436">
      <w:pPr>
        <w:jc w:val="right"/>
        <w:rPr>
          <w:rFonts w:ascii="Arial" w:hAnsi="Arial" w:cs="Arial"/>
          <w:sz w:val="22"/>
          <w:lang w:val="pl-PL"/>
        </w:rPr>
      </w:pPr>
      <w:r w:rsidRPr="00247567">
        <w:rPr>
          <w:rFonts w:ascii="Arial" w:hAnsi="Arial" w:cs="Arial"/>
          <w:sz w:val="22"/>
          <w:lang w:val="pl-PL"/>
        </w:rPr>
        <w:t xml:space="preserve">Warszawa, </w:t>
      </w:r>
      <w:r w:rsidR="00B94555">
        <w:rPr>
          <w:rFonts w:ascii="Arial" w:hAnsi="Arial" w:cs="Arial"/>
          <w:sz w:val="22"/>
          <w:lang w:val="pl-PL"/>
        </w:rPr>
        <w:t>7</w:t>
      </w:r>
      <w:r w:rsidR="00591994" w:rsidRPr="00293B88">
        <w:rPr>
          <w:rFonts w:ascii="Arial" w:hAnsi="Arial" w:cs="Arial"/>
          <w:sz w:val="22"/>
          <w:lang w:val="pl-PL"/>
        </w:rPr>
        <w:t xml:space="preserve"> czerwca</w:t>
      </w:r>
      <w:r w:rsidRPr="00293B88">
        <w:rPr>
          <w:rFonts w:ascii="Arial" w:hAnsi="Arial" w:cs="Arial"/>
          <w:sz w:val="22"/>
          <w:lang w:val="pl-PL"/>
        </w:rPr>
        <w:t xml:space="preserve"> 202</w:t>
      </w:r>
      <w:r w:rsidR="009C2E0E" w:rsidRPr="00293B88">
        <w:rPr>
          <w:rFonts w:ascii="Arial" w:hAnsi="Arial" w:cs="Arial"/>
          <w:sz w:val="22"/>
          <w:lang w:val="pl-PL"/>
        </w:rPr>
        <w:t>1</w:t>
      </w:r>
      <w:r w:rsidRPr="00293B88">
        <w:rPr>
          <w:rFonts w:ascii="Arial" w:hAnsi="Arial" w:cs="Arial"/>
          <w:sz w:val="22"/>
          <w:lang w:val="pl-PL"/>
        </w:rPr>
        <w:t xml:space="preserve"> r.</w:t>
      </w:r>
    </w:p>
    <w:p w14:paraId="0569FB3E" w14:textId="77777777" w:rsidR="00CE0436" w:rsidRPr="00247567" w:rsidRDefault="00CE0436" w:rsidP="00CE0436">
      <w:pPr>
        <w:jc w:val="both"/>
        <w:rPr>
          <w:rFonts w:ascii="Arial" w:hAnsi="Arial" w:cs="Arial"/>
          <w:b/>
          <w:szCs w:val="28"/>
          <w:lang w:val="pl-PL"/>
        </w:rPr>
      </w:pPr>
    </w:p>
    <w:p w14:paraId="035FCB10" w14:textId="60AF4503" w:rsidR="008A1F53" w:rsidRPr="00247567" w:rsidRDefault="008A1F53" w:rsidP="006941C7">
      <w:pPr>
        <w:jc w:val="both"/>
        <w:rPr>
          <w:rFonts w:ascii="Arial" w:hAnsi="Arial" w:cs="Arial"/>
          <w:b/>
          <w:sz w:val="22"/>
          <w:lang w:val="pl-PL"/>
        </w:rPr>
      </w:pPr>
    </w:p>
    <w:p w14:paraId="11C9801D" w14:textId="77777777" w:rsidR="00300339" w:rsidRPr="00300339" w:rsidRDefault="00300339" w:rsidP="00300339">
      <w:pPr>
        <w:jc w:val="center"/>
        <w:rPr>
          <w:rFonts w:ascii="Arial" w:hAnsi="Arial" w:cs="Arial"/>
          <w:b/>
          <w:bCs/>
          <w:lang w:val="pl-PL"/>
        </w:rPr>
      </w:pPr>
      <w:r w:rsidRPr="00300339">
        <w:rPr>
          <w:rFonts w:ascii="Arial" w:hAnsi="Arial" w:cs="Arial"/>
          <w:b/>
          <w:bCs/>
          <w:lang w:val="pl-PL"/>
        </w:rPr>
        <w:t>Grupa Eurocash wspiera młodych przedsiębiorców w startupowym konkursie Herosi na Starcie. Do wygrania środki na rozwój własnego biznesu!</w:t>
      </w:r>
    </w:p>
    <w:p w14:paraId="79127FE9" w14:textId="77777777" w:rsidR="00ED05F5" w:rsidRPr="00ED05F5" w:rsidRDefault="00ED05F5" w:rsidP="00ED05F5">
      <w:pPr>
        <w:rPr>
          <w:rFonts w:ascii="Arial" w:hAnsi="Arial" w:cs="Arial"/>
          <w:sz w:val="22"/>
          <w:szCs w:val="22"/>
          <w:lang w:val="pl-PL"/>
        </w:rPr>
      </w:pPr>
    </w:p>
    <w:p w14:paraId="55C206CD" w14:textId="77777777" w:rsidR="00ED05F5" w:rsidRPr="00ED05F5" w:rsidRDefault="00ED05F5" w:rsidP="00ED05F5">
      <w:pPr>
        <w:jc w:val="both"/>
        <w:rPr>
          <w:rFonts w:ascii="Arial" w:hAnsi="Arial" w:cs="Arial"/>
          <w:sz w:val="22"/>
          <w:szCs w:val="22"/>
          <w:lang w:val="pl-PL"/>
        </w:rPr>
      </w:pPr>
    </w:p>
    <w:p w14:paraId="7B3CAC92" w14:textId="1B1ECAB4" w:rsidR="00300339" w:rsidRDefault="00300339" w:rsidP="00300339">
      <w:pPr>
        <w:jc w:val="both"/>
        <w:rPr>
          <w:rFonts w:ascii="Arial" w:hAnsi="Arial" w:cs="Arial"/>
          <w:b/>
          <w:bCs/>
          <w:sz w:val="22"/>
          <w:szCs w:val="22"/>
          <w:lang w:val="pl-PL"/>
        </w:rPr>
      </w:pPr>
      <w:r w:rsidRPr="00300339">
        <w:rPr>
          <w:rFonts w:ascii="Arial" w:hAnsi="Arial" w:cs="Arial"/>
          <w:b/>
          <w:bCs/>
          <w:sz w:val="22"/>
          <w:szCs w:val="22"/>
          <w:lang w:val="pl-PL"/>
        </w:rPr>
        <w:t>Młodzi ludzie z własnym pomysłem na biznes mogą się już zgłaszać do kolejnej edycji startupowego konkursu Herosi na Starcie. Do wygrania jest nawet 30 tys. zł na rozwój! Wśród korzyści dla uczestników są także profesjonalne warsztaty, program mentoringowy i szansa na wdrożenie projektu w ramach Grupy Eurocash – organizatora konkursu, który za cel stawia sobie rozwijanie przedsiębiorczości wśród Polaków. Czas na zgłoszenia upływa 11</w:t>
      </w:r>
      <w:r>
        <w:rPr>
          <w:rFonts w:ascii="Arial" w:hAnsi="Arial" w:cs="Arial"/>
          <w:b/>
          <w:bCs/>
          <w:sz w:val="22"/>
          <w:szCs w:val="22"/>
          <w:lang w:val="pl-PL"/>
        </w:rPr>
        <w:t> </w:t>
      </w:r>
      <w:r w:rsidRPr="00300339">
        <w:rPr>
          <w:rFonts w:ascii="Arial" w:hAnsi="Arial" w:cs="Arial"/>
          <w:b/>
          <w:bCs/>
          <w:sz w:val="22"/>
          <w:szCs w:val="22"/>
          <w:lang w:val="pl-PL"/>
        </w:rPr>
        <w:t>lipca 2021 r. Zachęcamy do udziału – czekają niepowtarzalne doświadczenia, atrakcyjne nagrody i szansa na błyskawiczny sukces rynkowy!</w:t>
      </w:r>
    </w:p>
    <w:p w14:paraId="18AD799F" w14:textId="77777777" w:rsidR="00300339" w:rsidRPr="00300339" w:rsidRDefault="00300339" w:rsidP="00300339">
      <w:pPr>
        <w:jc w:val="both"/>
        <w:rPr>
          <w:rFonts w:ascii="Arial" w:hAnsi="Arial" w:cs="Arial"/>
          <w:b/>
          <w:bCs/>
          <w:sz w:val="22"/>
          <w:szCs w:val="22"/>
          <w:lang w:val="pl-PL"/>
        </w:rPr>
      </w:pPr>
    </w:p>
    <w:p w14:paraId="61B5573F" w14:textId="45E2B120" w:rsidR="00300339" w:rsidRDefault="00300339" w:rsidP="00300339">
      <w:pPr>
        <w:jc w:val="both"/>
        <w:rPr>
          <w:rFonts w:ascii="Arial" w:hAnsi="Arial" w:cs="Arial"/>
          <w:sz w:val="22"/>
          <w:szCs w:val="22"/>
          <w:lang w:val="pl-PL"/>
        </w:rPr>
      </w:pPr>
      <w:r w:rsidRPr="00300339">
        <w:rPr>
          <w:rFonts w:ascii="Arial" w:hAnsi="Arial" w:cs="Arial"/>
          <w:sz w:val="22"/>
          <w:szCs w:val="22"/>
          <w:lang w:val="pl-PL"/>
        </w:rPr>
        <w:t>Herosi na Starcie to konkurs realizowany w dwóch grupach wiekowych: 16-19 i 20-26 lat. Z</w:t>
      </w:r>
      <w:r>
        <w:rPr>
          <w:rFonts w:ascii="Arial" w:hAnsi="Arial" w:cs="Arial"/>
          <w:sz w:val="22"/>
          <w:szCs w:val="22"/>
          <w:lang w:val="pl-PL"/>
        </w:rPr>
        <w:t> </w:t>
      </w:r>
      <w:r w:rsidRPr="00300339">
        <w:rPr>
          <w:rFonts w:ascii="Arial" w:hAnsi="Arial" w:cs="Arial"/>
          <w:sz w:val="22"/>
          <w:szCs w:val="22"/>
          <w:lang w:val="pl-PL"/>
        </w:rPr>
        <w:t xml:space="preserve">początkiem czerwca ruszyła jego 2. edycja. Już teraz uczestnicy mogą zgłosić swój pomysł na innowacyjny biznes na stronie:  </w:t>
      </w:r>
      <w:hyperlink r:id="rId11" w:history="1">
        <w:r w:rsidRPr="00300339">
          <w:rPr>
            <w:rStyle w:val="Hipercze"/>
            <w:rFonts w:ascii="Arial" w:hAnsi="Arial" w:cs="Arial"/>
            <w:sz w:val="22"/>
            <w:szCs w:val="22"/>
            <w:lang w:val="pl-PL"/>
          </w:rPr>
          <w:t>https://herosi.akademiaeurocash.com.pl/</w:t>
        </w:r>
      </w:hyperlink>
      <w:r w:rsidRPr="00300339">
        <w:rPr>
          <w:rFonts w:ascii="Arial" w:hAnsi="Arial" w:cs="Arial"/>
          <w:sz w:val="22"/>
          <w:szCs w:val="22"/>
          <w:lang w:val="pl-PL"/>
        </w:rPr>
        <w:t xml:space="preserve"> i powalczyć zarówno o nagrody finansowe, jak i pozyskanie od organizatora, Grupy Eurocash, realnego wsparcia we</w:t>
      </w:r>
      <w:r>
        <w:rPr>
          <w:rFonts w:ascii="Arial" w:hAnsi="Arial" w:cs="Arial"/>
          <w:sz w:val="22"/>
          <w:szCs w:val="22"/>
          <w:lang w:val="pl-PL"/>
        </w:rPr>
        <w:t> </w:t>
      </w:r>
      <w:r w:rsidRPr="00300339">
        <w:rPr>
          <w:rFonts w:ascii="Arial" w:hAnsi="Arial" w:cs="Arial"/>
          <w:sz w:val="22"/>
          <w:szCs w:val="22"/>
          <w:lang w:val="pl-PL"/>
        </w:rPr>
        <w:t xml:space="preserve">wdrożeniu go w życie. </w:t>
      </w:r>
    </w:p>
    <w:p w14:paraId="1E18F462" w14:textId="77777777" w:rsidR="00300339" w:rsidRPr="00300339" w:rsidRDefault="00300339" w:rsidP="00300339">
      <w:pPr>
        <w:jc w:val="both"/>
        <w:rPr>
          <w:rFonts w:ascii="Arial" w:hAnsi="Arial" w:cs="Arial"/>
          <w:sz w:val="22"/>
          <w:szCs w:val="22"/>
          <w:lang w:val="pl-PL"/>
        </w:rPr>
      </w:pPr>
    </w:p>
    <w:p w14:paraId="04E0EF9F" w14:textId="3E642666" w:rsidR="00300339" w:rsidRDefault="00300339" w:rsidP="00300339">
      <w:pPr>
        <w:jc w:val="both"/>
        <w:rPr>
          <w:rFonts w:ascii="Arial" w:hAnsi="Arial" w:cs="Arial"/>
          <w:b/>
          <w:bCs/>
          <w:sz w:val="22"/>
          <w:szCs w:val="22"/>
          <w:lang w:val="pl-PL"/>
        </w:rPr>
      </w:pPr>
      <w:r w:rsidRPr="00300339">
        <w:rPr>
          <w:rFonts w:ascii="Arial" w:hAnsi="Arial" w:cs="Arial"/>
          <w:b/>
          <w:bCs/>
          <w:sz w:val="22"/>
          <w:szCs w:val="22"/>
          <w:lang w:val="pl-PL"/>
        </w:rPr>
        <w:t>Rozwijamy Gen Przedsiębiorczości</w:t>
      </w:r>
    </w:p>
    <w:p w14:paraId="2321E5E2" w14:textId="77777777" w:rsidR="00300339" w:rsidRPr="00300339" w:rsidRDefault="00300339" w:rsidP="00300339">
      <w:pPr>
        <w:jc w:val="both"/>
        <w:rPr>
          <w:rFonts w:ascii="Arial" w:hAnsi="Arial" w:cs="Arial"/>
          <w:b/>
          <w:bCs/>
          <w:sz w:val="22"/>
          <w:szCs w:val="22"/>
          <w:lang w:val="pl-PL"/>
        </w:rPr>
      </w:pPr>
    </w:p>
    <w:p w14:paraId="4455512C" w14:textId="667CC5DF" w:rsidR="00300339" w:rsidRDefault="00300339" w:rsidP="00300339">
      <w:pPr>
        <w:jc w:val="both"/>
        <w:rPr>
          <w:rFonts w:ascii="Arial" w:hAnsi="Arial" w:cs="Arial"/>
          <w:sz w:val="22"/>
          <w:szCs w:val="22"/>
          <w:lang w:val="pl-PL"/>
        </w:rPr>
      </w:pPr>
      <w:r w:rsidRPr="00300339">
        <w:rPr>
          <w:rFonts w:ascii="Arial" w:hAnsi="Arial" w:cs="Arial"/>
          <w:sz w:val="22"/>
          <w:szCs w:val="22"/>
          <w:lang w:val="pl-PL"/>
        </w:rPr>
        <w:t xml:space="preserve">W tym roku walka o nagrody będzie się toczyć w kategoriach odzwierciedlających 5 cech, które powinien w sobie rozwijać każdy przedsiębiorca. To </w:t>
      </w:r>
      <w:r w:rsidRPr="00300339">
        <w:rPr>
          <w:rFonts w:ascii="Arial" w:hAnsi="Arial" w:cs="Arial"/>
          <w:b/>
          <w:bCs/>
          <w:sz w:val="22"/>
          <w:szCs w:val="22"/>
          <w:lang w:val="pl-PL"/>
        </w:rPr>
        <w:t xml:space="preserve">odwaga biznesowa, motywacja do rozwoju, innowacyjność, wytrwałość w działaniu </w:t>
      </w:r>
      <w:r w:rsidRPr="00300339">
        <w:rPr>
          <w:rFonts w:ascii="Arial" w:hAnsi="Arial" w:cs="Arial"/>
          <w:sz w:val="22"/>
          <w:szCs w:val="22"/>
          <w:lang w:val="pl-PL"/>
        </w:rPr>
        <w:t xml:space="preserve">oraz </w:t>
      </w:r>
      <w:r w:rsidRPr="00300339">
        <w:rPr>
          <w:rFonts w:ascii="Arial" w:hAnsi="Arial" w:cs="Arial"/>
          <w:b/>
          <w:bCs/>
          <w:sz w:val="22"/>
          <w:szCs w:val="22"/>
          <w:lang w:val="pl-PL"/>
        </w:rPr>
        <w:t>odpowiedzialność za innych</w:t>
      </w:r>
      <w:r w:rsidRPr="00300339">
        <w:rPr>
          <w:rFonts w:ascii="Arial" w:hAnsi="Arial" w:cs="Arial"/>
          <w:sz w:val="22"/>
          <w:szCs w:val="22"/>
          <w:lang w:val="pl-PL"/>
        </w:rPr>
        <w:t>. Uczestnicy będą mogli nad nimi pracować w toku merytorycznych warsztatów i programu mentoringowego. W ten sam sposób będą mogli nabyć także praktyczne kompetencje, które w niedalekiej przyszłości pomogą im znaleźć inwestora i wcielić swój pomysł w życie. Nauczą się m.in. tworzyć biznesplany, przekonująco prezentować swoje pomysły przed potencjalnymi inwestorami oraz planować działania z zakresu marketingu i sprzedaży.</w:t>
      </w:r>
    </w:p>
    <w:p w14:paraId="5BBFF3BF" w14:textId="77777777" w:rsidR="00300339" w:rsidRPr="00300339" w:rsidRDefault="00300339" w:rsidP="00300339">
      <w:pPr>
        <w:jc w:val="both"/>
        <w:rPr>
          <w:rFonts w:ascii="Arial" w:hAnsi="Arial" w:cs="Arial"/>
          <w:sz w:val="22"/>
          <w:szCs w:val="22"/>
          <w:lang w:val="pl-PL"/>
        </w:rPr>
      </w:pPr>
    </w:p>
    <w:p w14:paraId="2FBA716A" w14:textId="35B45BDC" w:rsidR="00300339" w:rsidRDefault="00300339" w:rsidP="00300339">
      <w:pPr>
        <w:jc w:val="both"/>
        <w:rPr>
          <w:rFonts w:ascii="Arial" w:hAnsi="Arial" w:cs="Arial"/>
          <w:b/>
          <w:bCs/>
          <w:sz w:val="22"/>
          <w:szCs w:val="22"/>
          <w:lang w:val="pl-PL"/>
        </w:rPr>
      </w:pPr>
      <w:r w:rsidRPr="00300339">
        <w:rPr>
          <w:rFonts w:ascii="Arial" w:hAnsi="Arial" w:cs="Arial"/>
          <w:sz w:val="22"/>
          <w:szCs w:val="22"/>
          <w:lang w:val="pl-PL"/>
        </w:rPr>
        <w:t xml:space="preserve">– </w:t>
      </w:r>
      <w:r w:rsidRPr="00300339">
        <w:rPr>
          <w:rFonts w:ascii="Arial" w:hAnsi="Arial" w:cs="Arial"/>
          <w:i/>
          <w:iCs/>
          <w:sz w:val="22"/>
          <w:szCs w:val="22"/>
          <w:lang w:val="pl-PL"/>
        </w:rPr>
        <w:t>W Grupie Eurocash za cel stawiamy sobie wspieranie polskiej przedsiębiorczości, także wśród młodych ludzi. Wierzymy, że to właśnie oni są przyszłością biznesu i mają szansę podbić rynek swoimi świeżymi i nowoczesnymi rozwiązaniami. Już od 26 lat współpracujemy z niezależnymi właścicielami firm w całej Polsce, wspierając ich w zakresie najnowszych narzędzi biznesowych i</w:t>
      </w:r>
      <w:r>
        <w:rPr>
          <w:rFonts w:ascii="Arial" w:hAnsi="Arial" w:cs="Arial"/>
          <w:i/>
          <w:iCs/>
          <w:sz w:val="22"/>
          <w:szCs w:val="22"/>
          <w:lang w:val="pl-PL"/>
        </w:rPr>
        <w:t> </w:t>
      </w:r>
      <w:r w:rsidRPr="00300339">
        <w:rPr>
          <w:rFonts w:ascii="Arial" w:hAnsi="Arial" w:cs="Arial"/>
          <w:i/>
          <w:iCs/>
          <w:sz w:val="22"/>
          <w:szCs w:val="22"/>
          <w:lang w:val="pl-PL"/>
        </w:rPr>
        <w:t>oferując dostęp do aktualnej wiedzy branżowej. Tym samym chcemy podzielić się z młodymi ludźmi, którzy wezmą udział w projekcie</w:t>
      </w:r>
      <w:r w:rsidRPr="00300339">
        <w:rPr>
          <w:rFonts w:ascii="Arial" w:hAnsi="Arial" w:cs="Arial"/>
          <w:sz w:val="22"/>
          <w:szCs w:val="22"/>
          <w:lang w:val="pl-PL"/>
        </w:rPr>
        <w:t xml:space="preserve"> – mówi </w:t>
      </w:r>
      <w:r w:rsidRPr="00300339">
        <w:rPr>
          <w:rFonts w:ascii="Arial" w:hAnsi="Arial" w:cs="Arial"/>
          <w:b/>
          <w:bCs/>
          <w:sz w:val="22"/>
          <w:szCs w:val="22"/>
          <w:lang w:val="pl-PL"/>
        </w:rPr>
        <w:t>Pedro Martinho, Członek Zarządu Grupy Eurocash.</w:t>
      </w:r>
    </w:p>
    <w:p w14:paraId="1817D77C" w14:textId="6DF6CA43" w:rsidR="00300339" w:rsidRPr="00300339" w:rsidRDefault="00300339" w:rsidP="00300339">
      <w:pPr>
        <w:jc w:val="both"/>
        <w:rPr>
          <w:rFonts w:ascii="Arial" w:hAnsi="Arial" w:cs="Arial"/>
          <w:sz w:val="22"/>
          <w:szCs w:val="22"/>
          <w:lang w:val="pl-PL"/>
        </w:rPr>
      </w:pPr>
      <w:r w:rsidRPr="00300339">
        <w:rPr>
          <w:rFonts w:ascii="Arial" w:hAnsi="Arial" w:cs="Arial"/>
          <w:sz w:val="22"/>
          <w:szCs w:val="22"/>
          <w:lang w:val="pl-PL"/>
        </w:rPr>
        <w:t xml:space="preserve"> </w:t>
      </w:r>
    </w:p>
    <w:p w14:paraId="65B262FF" w14:textId="24B1F58A" w:rsidR="00300339" w:rsidRDefault="00300339" w:rsidP="00300339">
      <w:pPr>
        <w:jc w:val="both"/>
        <w:rPr>
          <w:rFonts w:ascii="Arial" w:hAnsi="Arial" w:cs="Arial"/>
          <w:b/>
          <w:bCs/>
          <w:sz w:val="22"/>
          <w:szCs w:val="22"/>
          <w:lang w:val="pl-PL"/>
        </w:rPr>
      </w:pPr>
      <w:r w:rsidRPr="00300339">
        <w:rPr>
          <w:rFonts w:ascii="Arial" w:hAnsi="Arial" w:cs="Arial"/>
          <w:b/>
          <w:bCs/>
          <w:sz w:val="22"/>
          <w:szCs w:val="22"/>
          <w:lang w:val="pl-PL"/>
        </w:rPr>
        <w:t>Nagradzamy przedsiębiorczość. 50 tys. zł do rozdania w kategoriach</w:t>
      </w:r>
    </w:p>
    <w:p w14:paraId="5A256B99" w14:textId="77777777" w:rsidR="00300339" w:rsidRPr="00300339" w:rsidRDefault="00300339" w:rsidP="00300339">
      <w:pPr>
        <w:jc w:val="both"/>
        <w:rPr>
          <w:rFonts w:ascii="Arial" w:hAnsi="Arial" w:cs="Arial"/>
          <w:b/>
          <w:bCs/>
          <w:sz w:val="22"/>
          <w:szCs w:val="22"/>
          <w:lang w:val="pl-PL"/>
        </w:rPr>
      </w:pPr>
    </w:p>
    <w:p w14:paraId="078CBE43" w14:textId="689DBCD3" w:rsidR="00300339" w:rsidRDefault="00300339" w:rsidP="00300339">
      <w:pPr>
        <w:jc w:val="both"/>
        <w:rPr>
          <w:rFonts w:ascii="Arial" w:hAnsi="Arial" w:cs="Arial"/>
          <w:b/>
          <w:bCs/>
          <w:sz w:val="22"/>
          <w:szCs w:val="22"/>
          <w:lang w:val="pl-PL"/>
        </w:rPr>
      </w:pPr>
      <w:r w:rsidRPr="00300339">
        <w:rPr>
          <w:rFonts w:ascii="Arial" w:hAnsi="Arial" w:cs="Arial"/>
          <w:sz w:val="22"/>
          <w:szCs w:val="22"/>
          <w:lang w:val="pl-PL"/>
        </w:rPr>
        <w:t xml:space="preserve">Już samo zakwalifikowanie się do konkursu da uczestnikom niepowtarzalną szansę na dopracowanie swojego pomysłu zarówno w ramach warsztatów, jak i konsultacji z praktykami biznesu. To jednak dopiero początek wrażeń. 15 zespołów, które pomyślnie przejdzie przez etap szkoleniowy, zaprezentuje swoje pomysły przed jury na Demo Day. To właśnie wśród finalistów zostanie rozdane 10 nagród głównych – po jednej w każdej z pięciu kategorii, osobno w obu grupach wiekowych. </w:t>
      </w:r>
      <w:r w:rsidRPr="00300339">
        <w:rPr>
          <w:rFonts w:ascii="Arial" w:hAnsi="Arial" w:cs="Arial"/>
          <w:b/>
          <w:bCs/>
          <w:sz w:val="22"/>
          <w:szCs w:val="22"/>
          <w:lang w:val="pl-PL"/>
        </w:rPr>
        <w:t xml:space="preserve">Każda nagroda, przyznawana w oparciu o ocenę jury i mentora, to aż 5 000 zł! </w:t>
      </w:r>
    </w:p>
    <w:p w14:paraId="0661C83E" w14:textId="77777777" w:rsidR="00300339" w:rsidRPr="00300339" w:rsidRDefault="00300339" w:rsidP="00300339">
      <w:pPr>
        <w:jc w:val="both"/>
        <w:rPr>
          <w:rFonts w:ascii="Arial" w:hAnsi="Arial" w:cs="Arial"/>
          <w:b/>
          <w:bCs/>
          <w:sz w:val="22"/>
          <w:szCs w:val="22"/>
          <w:lang w:val="pl-PL"/>
        </w:rPr>
      </w:pPr>
    </w:p>
    <w:p w14:paraId="3D6BB9DA" w14:textId="704BA0FA" w:rsidR="00300339" w:rsidRDefault="00300339" w:rsidP="00300339">
      <w:pPr>
        <w:jc w:val="both"/>
        <w:rPr>
          <w:rFonts w:ascii="Arial" w:hAnsi="Arial" w:cs="Arial"/>
          <w:sz w:val="22"/>
          <w:szCs w:val="22"/>
          <w:lang w:val="pl-PL"/>
        </w:rPr>
      </w:pPr>
      <w:r w:rsidRPr="00300339">
        <w:rPr>
          <w:rFonts w:ascii="Arial" w:hAnsi="Arial" w:cs="Arial"/>
          <w:sz w:val="22"/>
          <w:szCs w:val="22"/>
          <w:lang w:val="pl-PL"/>
        </w:rPr>
        <w:lastRenderedPageBreak/>
        <w:t xml:space="preserve">Dodatkowo uczestnik, którego pomysł zbierze najwięcej reakcji w mediach społecznościowych, wygra </w:t>
      </w:r>
      <w:r w:rsidRPr="00300339">
        <w:rPr>
          <w:rFonts w:ascii="Arial" w:hAnsi="Arial" w:cs="Arial"/>
          <w:b/>
          <w:bCs/>
          <w:sz w:val="22"/>
          <w:szCs w:val="22"/>
          <w:lang w:val="pl-PL"/>
        </w:rPr>
        <w:t>nagrodę publiczności o tej samej wartości</w:t>
      </w:r>
      <w:r w:rsidRPr="00300339">
        <w:rPr>
          <w:rFonts w:ascii="Arial" w:hAnsi="Arial" w:cs="Arial"/>
          <w:sz w:val="22"/>
          <w:szCs w:val="22"/>
          <w:lang w:val="pl-PL"/>
        </w:rPr>
        <w:t>.</w:t>
      </w:r>
    </w:p>
    <w:p w14:paraId="206B8857" w14:textId="77777777" w:rsidR="00300339" w:rsidRPr="00300339" w:rsidRDefault="00300339" w:rsidP="00300339">
      <w:pPr>
        <w:jc w:val="both"/>
        <w:rPr>
          <w:rFonts w:ascii="Arial" w:hAnsi="Arial" w:cs="Arial"/>
          <w:sz w:val="22"/>
          <w:szCs w:val="22"/>
          <w:lang w:val="pl-PL"/>
        </w:rPr>
      </w:pPr>
    </w:p>
    <w:p w14:paraId="68C5ABCC" w14:textId="585A2C46" w:rsidR="00300339" w:rsidRDefault="00300339" w:rsidP="00300339">
      <w:pPr>
        <w:jc w:val="both"/>
        <w:rPr>
          <w:rFonts w:ascii="Arial" w:hAnsi="Arial" w:cs="Arial"/>
          <w:b/>
          <w:bCs/>
          <w:sz w:val="22"/>
          <w:szCs w:val="22"/>
          <w:lang w:val="pl-PL"/>
        </w:rPr>
      </w:pPr>
      <w:r w:rsidRPr="00300339">
        <w:rPr>
          <w:rFonts w:ascii="Arial" w:hAnsi="Arial" w:cs="Arial"/>
          <w:b/>
          <w:bCs/>
          <w:sz w:val="22"/>
          <w:szCs w:val="22"/>
          <w:lang w:val="pl-PL"/>
        </w:rPr>
        <w:t>Niezależnie: 20 tys. zł i możliwość wdrożenia dla najlepszego pomysłu</w:t>
      </w:r>
    </w:p>
    <w:p w14:paraId="16615BE3" w14:textId="77777777" w:rsidR="00300339" w:rsidRPr="00300339" w:rsidRDefault="00300339" w:rsidP="00300339">
      <w:pPr>
        <w:jc w:val="both"/>
        <w:rPr>
          <w:rFonts w:ascii="Arial" w:hAnsi="Arial" w:cs="Arial"/>
          <w:b/>
          <w:bCs/>
          <w:sz w:val="22"/>
          <w:szCs w:val="22"/>
          <w:lang w:val="pl-PL"/>
        </w:rPr>
      </w:pPr>
    </w:p>
    <w:p w14:paraId="025C9584" w14:textId="300EE0DE" w:rsidR="00300339" w:rsidRDefault="00300339" w:rsidP="00300339">
      <w:pPr>
        <w:jc w:val="both"/>
        <w:rPr>
          <w:rFonts w:ascii="Arial" w:hAnsi="Arial" w:cs="Arial"/>
          <w:sz w:val="22"/>
          <w:szCs w:val="22"/>
          <w:lang w:val="pl-PL"/>
        </w:rPr>
      </w:pPr>
      <w:r w:rsidRPr="00300339">
        <w:rPr>
          <w:rFonts w:ascii="Arial" w:hAnsi="Arial" w:cs="Arial"/>
          <w:sz w:val="22"/>
          <w:szCs w:val="22"/>
          <w:lang w:val="pl-PL"/>
        </w:rPr>
        <w:t xml:space="preserve">To jednak wciąż nie wszystko. </w:t>
      </w:r>
      <w:r w:rsidRPr="00300339">
        <w:rPr>
          <w:rFonts w:ascii="Arial" w:hAnsi="Arial" w:cs="Arial"/>
          <w:b/>
          <w:bCs/>
          <w:sz w:val="22"/>
          <w:szCs w:val="22"/>
          <w:lang w:val="pl-PL"/>
        </w:rPr>
        <w:t>W tym roku wszyscy uczestnicy mają szansę na zdobycie wyjątkowej nagrody specjalnej, w wysokości aż 20 000 zł, przyznawanej przez samego Prezesa Grupy Eurocash – Luisa Amarala!</w:t>
      </w:r>
      <w:r w:rsidRPr="00300339">
        <w:rPr>
          <w:rFonts w:ascii="Arial" w:hAnsi="Arial" w:cs="Arial"/>
          <w:sz w:val="22"/>
          <w:szCs w:val="22"/>
          <w:lang w:val="pl-PL"/>
        </w:rPr>
        <w:t xml:space="preserve"> Wyróżnienie to może trafić do najciekawszego pomysłu biznesowego, który wyraźnie odznaczy się na tle innych. Dodatkowo, handel detaliczny to branża, w której świeże pomysły i nowoczesne rozwiązania są zawsze w cenie – to pole do rozwoju i śmiałych eksperymentów. Dlatego, jeżeli koncept będzie wpisywał się w obszary działalności Grupy, ma szansę na wdrożenie w ramach firmy i dodatkowe dofinansowanie. </w:t>
      </w:r>
    </w:p>
    <w:p w14:paraId="45D5707A" w14:textId="77777777" w:rsidR="00300339" w:rsidRPr="00300339" w:rsidRDefault="00300339" w:rsidP="00300339">
      <w:pPr>
        <w:jc w:val="both"/>
        <w:rPr>
          <w:rFonts w:ascii="Arial" w:hAnsi="Arial" w:cs="Arial"/>
          <w:sz w:val="22"/>
          <w:szCs w:val="22"/>
          <w:lang w:val="pl-PL"/>
        </w:rPr>
      </w:pPr>
    </w:p>
    <w:p w14:paraId="34E0ABB7" w14:textId="2848CB45" w:rsidR="00300339" w:rsidRDefault="00300339" w:rsidP="00300339">
      <w:pPr>
        <w:jc w:val="both"/>
        <w:rPr>
          <w:rFonts w:ascii="Arial" w:hAnsi="Arial" w:cs="Arial"/>
          <w:sz w:val="22"/>
          <w:szCs w:val="22"/>
          <w:lang w:val="pl-PL"/>
        </w:rPr>
      </w:pPr>
      <w:r w:rsidRPr="00300339">
        <w:rPr>
          <w:rFonts w:ascii="Arial" w:hAnsi="Arial" w:cs="Arial"/>
          <w:sz w:val="22"/>
          <w:szCs w:val="22"/>
          <w:lang w:val="pl-PL"/>
        </w:rPr>
        <w:t xml:space="preserve">Nagroda specjalna Prezesa Grupy Eurocash oraz nagroda publiczności są przyznawane niezależnie od nagród w kategoriach. </w:t>
      </w:r>
      <w:r w:rsidRPr="00300339">
        <w:rPr>
          <w:rFonts w:ascii="Arial" w:hAnsi="Arial" w:cs="Arial"/>
          <w:b/>
          <w:bCs/>
          <w:sz w:val="22"/>
          <w:szCs w:val="22"/>
          <w:lang w:val="pl-PL"/>
        </w:rPr>
        <w:t>Podsumowując, pojedynczy pomysł zgłoszony do konkursu ma szansę na wygranie nawet 30 000 zł i implementację w ramach Grupy Eurocash</w:t>
      </w:r>
      <w:r w:rsidRPr="00300339">
        <w:rPr>
          <w:rFonts w:ascii="Arial" w:hAnsi="Arial" w:cs="Arial"/>
          <w:sz w:val="22"/>
          <w:szCs w:val="22"/>
          <w:lang w:val="pl-PL"/>
        </w:rPr>
        <w:t>. Tegoroczna pula nagród to w sumie 75 000 zł.</w:t>
      </w:r>
    </w:p>
    <w:p w14:paraId="0BAACC78" w14:textId="77777777" w:rsidR="00300339" w:rsidRPr="00300339" w:rsidRDefault="00300339" w:rsidP="00300339">
      <w:pPr>
        <w:jc w:val="both"/>
        <w:rPr>
          <w:rFonts w:ascii="Arial" w:hAnsi="Arial" w:cs="Arial"/>
          <w:sz w:val="22"/>
          <w:szCs w:val="22"/>
          <w:lang w:val="pl-PL"/>
        </w:rPr>
      </w:pPr>
    </w:p>
    <w:p w14:paraId="2A285F41" w14:textId="77777777" w:rsidR="00300339" w:rsidRPr="00300339" w:rsidRDefault="00300339" w:rsidP="00300339">
      <w:pPr>
        <w:jc w:val="both"/>
        <w:rPr>
          <w:rFonts w:ascii="Arial" w:hAnsi="Arial" w:cs="Arial"/>
          <w:sz w:val="22"/>
          <w:szCs w:val="22"/>
          <w:lang w:val="pl-PL"/>
        </w:rPr>
      </w:pPr>
      <w:r w:rsidRPr="00300339">
        <w:rPr>
          <w:rFonts w:ascii="Arial" w:hAnsi="Arial" w:cs="Arial"/>
          <w:sz w:val="22"/>
          <w:szCs w:val="22"/>
          <w:lang w:val="pl-PL"/>
        </w:rPr>
        <w:t xml:space="preserve">Szczegółowy przebieg zgłoszeń, opis kolejnych etapów konkursowych oraz regulamin znajduje się na stronie </w:t>
      </w:r>
      <w:r w:rsidRPr="00300339">
        <w:rPr>
          <w:rFonts w:ascii="Arial" w:hAnsi="Arial" w:cs="Arial"/>
          <w:sz w:val="22"/>
          <w:szCs w:val="22"/>
          <w:u w:val="single"/>
          <w:lang w:val="pl-PL"/>
        </w:rPr>
        <w:t>herosi.akademiaeurocash.com.pl</w:t>
      </w:r>
      <w:r w:rsidRPr="00300339">
        <w:rPr>
          <w:rFonts w:ascii="Arial" w:hAnsi="Arial" w:cs="Arial"/>
          <w:sz w:val="22"/>
          <w:szCs w:val="22"/>
          <w:lang w:val="pl-PL"/>
        </w:rPr>
        <w:t xml:space="preserve">. </w:t>
      </w:r>
    </w:p>
    <w:p w14:paraId="45B9781B" w14:textId="77777777" w:rsidR="008269DC" w:rsidRPr="00ED05F5" w:rsidRDefault="008269DC" w:rsidP="006F64C4">
      <w:pPr>
        <w:jc w:val="both"/>
        <w:rPr>
          <w:rFonts w:ascii="Arial" w:hAnsi="Arial" w:cs="Arial"/>
          <w:sz w:val="22"/>
          <w:lang w:val="pl-PL"/>
        </w:rPr>
      </w:pPr>
    </w:p>
    <w:p w14:paraId="657EBEA8" w14:textId="77777777" w:rsidR="00CE0436" w:rsidRPr="00ED05F5" w:rsidRDefault="00CE0436" w:rsidP="006941C7">
      <w:pPr>
        <w:pBdr>
          <w:bottom w:val="single" w:sz="6" w:space="1" w:color="auto"/>
        </w:pBdr>
        <w:rPr>
          <w:rFonts w:ascii="Arial" w:hAnsi="Arial" w:cs="Arial"/>
          <w:sz w:val="22"/>
          <w:lang w:val="pl-PL"/>
        </w:rPr>
      </w:pPr>
    </w:p>
    <w:p w14:paraId="4A652EE3" w14:textId="77777777" w:rsidR="00CE0436" w:rsidRPr="00ED05F5" w:rsidRDefault="00CE0436" w:rsidP="00CE0436">
      <w:pPr>
        <w:pBdr>
          <w:top w:val="none" w:sz="0" w:space="0" w:color="auto"/>
        </w:pBdr>
        <w:rPr>
          <w:rFonts w:ascii="Arial" w:hAnsi="Arial" w:cs="Arial"/>
          <w:sz w:val="22"/>
          <w:lang w:val="pl-PL"/>
        </w:rPr>
      </w:pPr>
    </w:p>
    <w:p w14:paraId="7ABC6A1B" w14:textId="77777777" w:rsidR="009120FE" w:rsidRPr="00ED05F5" w:rsidRDefault="009120FE" w:rsidP="009120FE">
      <w:pPr>
        <w:autoSpaceDE w:val="0"/>
        <w:autoSpaceDN w:val="0"/>
        <w:adjustRightInd w:val="0"/>
        <w:spacing w:after="120" w:line="257" w:lineRule="auto"/>
        <w:jc w:val="both"/>
        <w:rPr>
          <w:rFonts w:ascii="Arial" w:hAnsi="Arial" w:cs="Arial"/>
          <w:sz w:val="22"/>
          <w:szCs w:val="22"/>
          <w:lang w:val="pl-PL"/>
        </w:rPr>
      </w:pPr>
      <w:r w:rsidRPr="00ED05F5">
        <w:rPr>
          <w:rFonts w:ascii="Arial" w:hAnsi="Arial" w:cs="Arial"/>
          <w:b/>
          <w:bCs/>
          <w:sz w:val="22"/>
          <w:szCs w:val="22"/>
          <w:lang w:val="pl-PL"/>
        </w:rPr>
        <w:t xml:space="preserve">Grupa Eurocash </w:t>
      </w:r>
      <w:r w:rsidRPr="00ED05F5">
        <w:rPr>
          <w:rFonts w:ascii="Arial" w:hAnsi="Arial" w:cs="Arial"/>
          <w:sz w:val="22"/>
          <w:szCs w:val="22"/>
          <w:lang w:val="pl-PL"/>
        </w:rPr>
        <w:t>to największa polska firma zajmująca się hurtową dystrybucją produktów żywnościowych oraz wsparciem marketingowym dla niezależnych polskich przedsiębiorców prowadzących działalność detaliczną. Wspierane przez Eurocash sieci franczyzowe i partnerskie zrzeszają około 16 tysięcy niezależnych sklepów działających pod takimi markami jak abc, Groszek, Delikatesy Centrum, Lewiatan, Euro Sklep, Gama, Duży Ben oraz Kontigo. W celu osiągnięcia skali odpowiedniej dla zapewnienia konkurencyjności swoich klientów, Grupa Eurocash rozwija również sieć własnych sklepów detalicznych.</w:t>
      </w:r>
    </w:p>
    <w:p w14:paraId="0D315A3E" w14:textId="3373C0E9" w:rsidR="009C0131" w:rsidRPr="00ED05F5" w:rsidRDefault="009C0131" w:rsidP="009120FE">
      <w:pPr>
        <w:jc w:val="both"/>
        <w:rPr>
          <w:rFonts w:ascii="Arial" w:hAnsi="Arial" w:cs="Arial"/>
          <w:sz w:val="22"/>
          <w:lang w:val="pl-PL"/>
        </w:rPr>
      </w:pPr>
    </w:p>
    <w:sectPr w:rsidR="009C0131" w:rsidRPr="00ED05F5" w:rsidSect="005F7FFB">
      <w:headerReference w:type="even" r:id="rId12"/>
      <w:headerReference w:type="default" r:id="rId13"/>
      <w:footerReference w:type="default" r:id="rId14"/>
      <w:headerReference w:type="first" r:id="rId15"/>
      <w:pgSz w:w="11906" w:h="16838"/>
      <w:pgMar w:top="1134" w:right="1134" w:bottom="1309" w:left="1134" w:header="1020" w:footer="18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07347" w14:textId="77777777" w:rsidR="003B78A6" w:rsidRDefault="003B78A6" w:rsidP="00B80ECC">
      <w:r>
        <w:separator/>
      </w:r>
    </w:p>
  </w:endnote>
  <w:endnote w:type="continuationSeparator" w:id="0">
    <w:p w14:paraId="2F80C02F" w14:textId="77777777" w:rsidR="003B78A6" w:rsidRDefault="003B78A6" w:rsidP="00B8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5C66" w14:textId="401FEF25" w:rsidR="00725ED4" w:rsidRPr="00725ED4" w:rsidRDefault="00B6638E" w:rsidP="00B80ECC">
    <w:pPr>
      <w:pStyle w:val="Stopka"/>
    </w:pPr>
    <w:r>
      <w:rPr>
        <w:noProof/>
      </w:rPr>
      <w:drawing>
        <wp:anchor distT="0" distB="0" distL="114300" distR="114300" simplePos="0" relativeHeight="251677696" behindDoc="0" locked="0" layoutInCell="1" allowOverlap="1" wp14:anchorId="53D880D3" wp14:editId="2F207B74">
          <wp:simplePos x="0" y="0"/>
          <wp:positionH relativeFrom="margin">
            <wp:posOffset>2810510</wp:posOffset>
          </wp:positionH>
          <wp:positionV relativeFrom="paragraph">
            <wp:posOffset>483870</wp:posOffset>
          </wp:positionV>
          <wp:extent cx="1047750" cy="389126"/>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1101" t="29259" r="9836" b="41378"/>
                  <a:stretch/>
                </pic:blipFill>
                <pic:spPr bwMode="auto">
                  <a:xfrm>
                    <a:off x="0" y="0"/>
                    <a:ext cx="1047750" cy="389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F58">
      <w:rPr>
        <w:noProof/>
        <w:lang w:val="pl-PL" w:eastAsia="pl-PL"/>
      </w:rPr>
      <w:drawing>
        <wp:anchor distT="0" distB="0" distL="114300" distR="114300" simplePos="0" relativeHeight="251679744" behindDoc="0" locked="0" layoutInCell="1" allowOverlap="1" wp14:anchorId="0EDB2A52" wp14:editId="4824F1D2">
          <wp:simplePos x="0" y="0"/>
          <wp:positionH relativeFrom="margin">
            <wp:posOffset>4740910</wp:posOffset>
          </wp:positionH>
          <wp:positionV relativeFrom="margin">
            <wp:posOffset>8933180</wp:posOffset>
          </wp:positionV>
          <wp:extent cx="1219200" cy="239395"/>
          <wp:effectExtent l="0" t="0" r="0" b="8255"/>
          <wp:wrapSquare wrapText="bothSides"/>
          <wp:docPr id="6" name="Obraz 6" descr="\\MORT.mbc.local\users$\katsolo\Desktop\Logo Startup Academy duż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mbc.local\users$\katsolo\Desktop\Logo Startup Academy duż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239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E65A25"/>
        <w:sz w:val="22"/>
        <w:szCs w:val="22"/>
        <w:lang w:val="en-GB"/>
      </w:rPr>
      <w:drawing>
        <wp:anchor distT="0" distB="0" distL="114300" distR="114300" simplePos="0" relativeHeight="251675648" behindDoc="0" locked="0" layoutInCell="1" allowOverlap="1" wp14:anchorId="153A3B8B" wp14:editId="77BEEAF9">
          <wp:simplePos x="0" y="0"/>
          <wp:positionH relativeFrom="margin">
            <wp:align>left</wp:align>
          </wp:positionH>
          <wp:positionV relativeFrom="paragraph">
            <wp:posOffset>459105</wp:posOffset>
          </wp:positionV>
          <wp:extent cx="2261304" cy="527685"/>
          <wp:effectExtent l="0" t="0" r="5715" b="571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261304" cy="527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02663" w14:textId="77777777" w:rsidR="003B78A6" w:rsidRDefault="003B78A6" w:rsidP="00B80ECC">
      <w:r>
        <w:separator/>
      </w:r>
    </w:p>
  </w:footnote>
  <w:footnote w:type="continuationSeparator" w:id="0">
    <w:p w14:paraId="42288D9C" w14:textId="77777777" w:rsidR="003B78A6" w:rsidRDefault="003B78A6" w:rsidP="00B80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786" w14:textId="5C6D0578" w:rsidR="00B80ECC" w:rsidRDefault="00B94555" w:rsidP="00B80ECC">
    <w:pPr>
      <w:pStyle w:val="Nagwek"/>
    </w:pPr>
    <w:r>
      <w:rPr>
        <w:noProof/>
      </w:rPr>
      <w:pict w14:anchorId="5D77B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453508" o:spid="_x0000_s2051" type="#_x0000_t75" alt=""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1E1D" w14:textId="06D15576" w:rsidR="00725ED4" w:rsidRDefault="00591994" w:rsidP="00B80ECC">
    <w:pPr>
      <w:pStyle w:val="Nagwek"/>
    </w:pPr>
    <w:r w:rsidRPr="009C2E0E">
      <w:rPr>
        <w:noProof/>
        <w:lang w:val="pl-PL" w:eastAsia="pl-PL"/>
      </w:rPr>
      <w:drawing>
        <wp:anchor distT="0" distB="0" distL="114300" distR="114300" simplePos="0" relativeHeight="251672576" behindDoc="0" locked="0" layoutInCell="1" allowOverlap="1" wp14:anchorId="54773BA2" wp14:editId="2F57808E">
          <wp:simplePos x="0" y="0"/>
          <wp:positionH relativeFrom="column">
            <wp:posOffset>99060</wp:posOffset>
          </wp:positionH>
          <wp:positionV relativeFrom="paragraph">
            <wp:posOffset>-203200</wp:posOffset>
          </wp:positionV>
          <wp:extent cx="1831618" cy="3683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1618" cy="368300"/>
                  </a:xfrm>
                  <a:prstGeom prst="rect">
                    <a:avLst/>
                  </a:prstGeom>
                </pic:spPr>
              </pic:pic>
            </a:graphicData>
          </a:graphic>
          <wp14:sizeRelH relativeFrom="page">
            <wp14:pctWidth>0</wp14:pctWidth>
          </wp14:sizeRelH>
          <wp14:sizeRelV relativeFrom="page">
            <wp14:pctHeight>0</wp14:pctHeight>
          </wp14:sizeRelV>
        </wp:anchor>
      </w:drawing>
    </w:r>
    <w:r w:rsidR="009C2E0E">
      <w:rPr>
        <w:noProof/>
        <w:lang w:val="en-GB" w:eastAsia="en-GB"/>
      </w:rPr>
      <w:drawing>
        <wp:anchor distT="0" distB="0" distL="114300" distR="114300" simplePos="0" relativeHeight="251671552" behindDoc="0" locked="0" layoutInCell="1" allowOverlap="1" wp14:anchorId="6D5E9681" wp14:editId="7B1EE199">
          <wp:simplePos x="0" y="0"/>
          <wp:positionH relativeFrom="margin">
            <wp:align>right</wp:align>
          </wp:positionH>
          <wp:positionV relativeFrom="paragraph">
            <wp:posOffset>-400050</wp:posOffset>
          </wp:positionV>
          <wp:extent cx="6113145" cy="152400"/>
          <wp:effectExtent l="0" t="0" r="190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5850" b="83952"/>
                  <a:stretch/>
                </pic:blipFill>
                <pic:spPr bwMode="auto">
                  <a:xfrm>
                    <a:off x="0" y="0"/>
                    <a:ext cx="6113145"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10323" w14:textId="2039699F" w:rsidR="00B80ECC" w:rsidRPr="00725ED4" w:rsidRDefault="00B80ECC" w:rsidP="00B80EC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996A" w14:textId="6A895769" w:rsidR="00B80ECC" w:rsidRDefault="00B94555" w:rsidP="00B80ECC">
    <w:pPr>
      <w:pStyle w:val="Nagwek"/>
    </w:pPr>
    <w:r>
      <w:rPr>
        <w:noProof/>
      </w:rPr>
      <w:pict w14:anchorId="31EB4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453507" o:spid="_x0000_s2049" type="#_x0000_t75" alt=""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A21"/>
    <w:multiLevelType w:val="multilevel"/>
    <w:tmpl w:val="9D4CD40E"/>
    <w:lvl w:ilvl="0">
      <w:start w:val="1"/>
      <w:numFmt w:val="bullet"/>
      <w:lvlText w:val="●"/>
      <w:lvlJc w:val="left"/>
      <w:pPr>
        <w:ind w:left="372" w:hanging="360"/>
      </w:pPr>
      <w:rPr>
        <w:rFonts w:ascii="Noto Sans Symbols" w:eastAsia="Noto Sans Symbols" w:hAnsi="Noto Sans Symbols" w:cs="Noto Sans Symbols"/>
      </w:rPr>
    </w:lvl>
    <w:lvl w:ilvl="1">
      <w:start w:val="1"/>
      <w:numFmt w:val="bullet"/>
      <w:lvlText w:val="●"/>
      <w:lvlJc w:val="left"/>
      <w:pPr>
        <w:ind w:left="1092" w:hanging="360"/>
      </w:pPr>
      <w:rPr>
        <w:rFonts w:ascii="Noto Sans Symbols" w:eastAsia="Noto Sans Symbols" w:hAnsi="Noto Sans Symbols" w:cs="Noto Sans Symbols"/>
      </w:rPr>
    </w:lvl>
    <w:lvl w:ilvl="2">
      <w:start w:val="1"/>
      <w:numFmt w:val="bullet"/>
      <w:lvlText w:val="▪"/>
      <w:lvlJc w:val="left"/>
      <w:pPr>
        <w:ind w:left="1812" w:hanging="360"/>
      </w:pPr>
      <w:rPr>
        <w:rFonts w:ascii="Noto Sans Symbols" w:eastAsia="Noto Sans Symbols" w:hAnsi="Noto Sans Symbols" w:cs="Noto Sans Symbols"/>
      </w:rPr>
    </w:lvl>
    <w:lvl w:ilvl="3">
      <w:start w:val="1"/>
      <w:numFmt w:val="bullet"/>
      <w:lvlText w:val="●"/>
      <w:lvlJc w:val="left"/>
      <w:pPr>
        <w:ind w:left="2532" w:hanging="360"/>
      </w:pPr>
      <w:rPr>
        <w:rFonts w:ascii="Noto Sans Symbols" w:eastAsia="Noto Sans Symbols" w:hAnsi="Noto Sans Symbols" w:cs="Noto Sans Symbols"/>
      </w:rPr>
    </w:lvl>
    <w:lvl w:ilvl="4">
      <w:start w:val="1"/>
      <w:numFmt w:val="bullet"/>
      <w:lvlText w:val="o"/>
      <w:lvlJc w:val="left"/>
      <w:pPr>
        <w:ind w:left="3252" w:hanging="360"/>
      </w:pPr>
      <w:rPr>
        <w:rFonts w:ascii="Courier New" w:eastAsia="Courier New" w:hAnsi="Courier New" w:cs="Courier New"/>
      </w:rPr>
    </w:lvl>
    <w:lvl w:ilvl="5">
      <w:start w:val="1"/>
      <w:numFmt w:val="bullet"/>
      <w:lvlText w:val="▪"/>
      <w:lvlJc w:val="left"/>
      <w:pPr>
        <w:ind w:left="3972" w:hanging="360"/>
      </w:pPr>
      <w:rPr>
        <w:rFonts w:ascii="Noto Sans Symbols" w:eastAsia="Noto Sans Symbols" w:hAnsi="Noto Sans Symbols" w:cs="Noto Sans Symbols"/>
      </w:rPr>
    </w:lvl>
    <w:lvl w:ilvl="6">
      <w:start w:val="1"/>
      <w:numFmt w:val="bullet"/>
      <w:lvlText w:val="●"/>
      <w:lvlJc w:val="left"/>
      <w:pPr>
        <w:ind w:left="4692" w:hanging="360"/>
      </w:pPr>
      <w:rPr>
        <w:rFonts w:ascii="Noto Sans Symbols" w:eastAsia="Noto Sans Symbols" w:hAnsi="Noto Sans Symbols" w:cs="Noto Sans Symbols"/>
      </w:rPr>
    </w:lvl>
    <w:lvl w:ilvl="7">
      <w:start w:val="1"/>
      <w:numFmt w:val="bullet"/>
      <w:lvlText w:val="o"/>
      <w:lvlJc w:val="left"/>
      <w:pPr>
        <w:ind w:left="5412" w:hanging="360"/>
      </w:pPr>
      <w:rPr>
        <w:rFonts w:ascii="Courier New" w:eastAsia="Courier New" w:hAnsi="Courier New" w:cs="Courier New"/>
      </w:rPr>
    </w:lvl>
    <w:lvl w:ilvl="8">
      <w:start w:val="1"/>
      <w:numFmt w:val="bullet"/>
      <w:lvlText w:val="▪"/>
      <w:lvlJc w:val="left"/>
      <w:pPr>
        <w:ind w:left="6132"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F79"/>
    <w:rsid w:val="0000205A"/>
    <w:rsid w:val="00015439"/>
    <w:rsid w:val="0009552D"/>
    <w:rsid w:val="000D7F79"/>
    <w:rsid w:val="000F560E"/>
    <w:rsid w:val="000F68C3"/>
    <w:rsid w:val="0011328A"/>
    <w:rsid w:val="00157092"/>
    <w:rsid w:val="001A795A"/>
    <w:rsid w:val="001B5017"/>
    <w:rsid w:val="00211351"/>
    <w:rsid w:val="00213258"/>
    <w:rsid w:val="002371D1"/>
    <w:rsid w:val="00247567"/>
    <w:rsid w:val="0026568B"/>
    <w:rsid w:val="00275A2C"/>
    <w:rsid w:val="00293B88"/>
    <w:rsid w:val="002A6C1B"/>
    <w:rsid w:val="002C62A3"/>
    <w:rsid w:val="00300339"/>
    <w:rsid w:val="00301425"/>
    <w:rsid w:val="00320049"/>
    <w:rsid w:val="00322DCC"/>
    <w:rsid w:val="00325497"/>
    <w:rsid w:val="0035659C"/>
    <w:rsid w:val="0036309E"/>
    <w:rsid w:val="00366C06"/>
    <w:rsid w:val="00384CEA"/>
    <w:rsid w:val="00387BF9"/>
    <w:rsid w:val="00394AD6"/>
    <w:rsid w:val="003B78A6"/>
    <w:rsid w:val="0040236F"/>
    <w:rsid w:val="0040467A"/>
    <w:rsid w:val="0041346D"/>
    <w:rsid w:val="0041365F"/>
    <w:rsid w:val="00414798"/>
    <w:rsid w:val="00430507"/>
    <w:rsid w:val="00445EDE"/>
    <w:rsid w:val="00450A90"/>
    <w:rsid w:val="004550BF"/>
    <w:rsid w:val="004C132E"/>
    <w:rsid w:val="004D4BC2"/>
    <w:rsid w:val="004D5752"/>
    <w:rsid w:val="004F7283"/>
    <w:rsid w:val="005018D2"/>
    <w:rsid w:val="00502F8C"/>
    <w:rsid w:val="00507282"/>
    <w:rsid w:val="00543770"/>
    <w:rsid w:val="00572052"/>
    <w:rsid w:val="005878EC"/>
    <w:rsid w:val="00591994"/>
    <w:rsid w:val="005957C3"/>
    <w:rsid w:val="005A424E"/>
    <w:rsid w:val="005B3144"/>
    <w:rsid w:val="005D61CF"/>
    <w:rsid w:val="005E04F0"/>
    <w:rsid w:val="005F3E90"/>
    <w:rsid w:val="005F7FFB"/>
    <w:rsid w:val="00661906"/>
    <w:rsid w:val="00664C6D"/>
    <w:rsid w:val="00692C21"/>
    <w:rsid w:val="006935D9"/>
    <w:rsid w:val="006941C7"/>
    <w:rsid w:val="006B6F24"/>
    <w:rsid w:val="006C23F3"/>
    <w:rsid w:val="006F64C4"/>
    <w:rsid w:val="007017DD"/>
    <w:rsid w:val="007033B2"/>
    <w:rsid w:val="00712D97"/>
    <w:rsid w:val="00721F58"/>
    <w:rsid w:val="00723055"/>
    <w:rsid w:val="00725ED4"/>
    <w:rsid w:val="0076201E"/>
    <w:rsid w:val="007635A5"/>
    <w:rsid w:val="0077296B"/>
    <w:rsid w:val="007A6CF0"/>
    <w:rsid w:val="007B612C"/>
    <w:rsid w:val="007C1B7A"/>
    <w:rsid w:val="007C28BE"/>
    <w:rsid w:val="007C3EDF"/>
    <w:rsid w:val="007E3D21"/>
    <w:rsid w:val="00805539"/>
    <w:rsid w:val="008269DC"/>
    <w:rsid w:val="0083453D"/>
    <w:rsid w:val="00860F6D"/>
    <w:rsid w:val="00870221"/>
    <w:rsid w:val="00887C86"/>
    <w:rsid w:val="008A1F53"/>
    <w:rsid w:val="008B25CE"/>
    <w:rsid w:val="008C2DEC"/>
    <w:rsid w:val="008D027E"/>
    <w:rsid w:val="008E58EC"/>
    <w:rsid w:val="008F0FBA"/>
    <w:rsid w:val="00904A9A"/>
    <w:rsid w:val="009120FE"/>
    <w:rsid w:val="00924A2E"/>
    <w:rsid w:val="009905BC"/>
    <w:rsid w:val="00994BDB"/>
    <w:rsid w:val="009A0226"/>
    <w:rsid w:val="009C0131"/>
    <w:rsid w:val="009C2E0E"/>
    <w:rsid w:val="009E42E3"/>
    <w:rsid w:val="009E6B25"/>
    <w:rsid w:val="009F00C2"/>
    <w:rsid w:val="00A03816"/>
    <w:rsid w:val="00A24B0A"/>
    <w:rsid w:val="00A31212"/>
    <w:rsid w:val="00A60036"/>
    <w:rsid w:val="00A746D2"/>
    <w:rsid w:val="00AC72DA"/>
    <w:rsid w:val="00AC759F"/>
    <w:rsid w:val="00B0709A"/>
    <w:rsid w:val="00B54881"/>
    <w:rsid w:val="00B57175"/>
    <w:rsid w:val="00B6638E"/>
    <w:rsid w:val="00B73363"/>
    <w:rsid w:val="00B80ECC"/>
    <w:rsid w:val="00B94555"/>
    <w:rsid w:val="00BB1012"/>
    <w:rsid w:val="00BC79FB"/>
    <w:rsid w:val="00BF0336"/>
    <w:rsid w:val="00C24C4A"/>
    <w:rsid w:val="00C45FA4"/>
    <w:rsid w:val="00C61F55"/>
    <w:rsid w:val="00C630DF"/>
    <w:rsid w:val="00CB264C"/>
    <w:rsid w:val="00CB502B"/>
    <w:rsid w:val="00CD3B38"/>
    <w:rsid w:val="00CE0436"/>
    <w:rsid w:val="00CE154E"/>
    <w:rsid w:val="00D34B76"/>
    <w:rsid w:val="00D8102B"/>
    <w:rsid w:val="00DA350D"/>
    <w:rsid w:val="00DD523E"/>
    <w:rsid w:val="00DF5DEB"/>
    <w:rsid w:val="00E11F59"/>
    <w:rsid w:val="00E56B63"/>
    <w:rsid w:val="00E8044A"/>
    <w:rsid w:val="00E860E0"/>
    <w:rsid w:val="00E87F3B"/>
    <w:rsid w:val="00EA2537"/>
    <w:rsid w:val="00EB549F"/>
    <w:rsid w:val="00ED05F5"/>
    <w:rsid w:val="00F160A6"/>
    <w:rsid w:val="00F172C4"/>
    <w:rsid w:val="00F33C8F"/>
    <w:rsid w:val="00F4716A"/>
    <w:rsid w:val="00F75754"/>
    <w:rsid w:val="00F94174"/>
    <w:rsid w:val="00FB7F27"/>
    <w:rsid w:val="00FC7FE5"/>
    <w:rsid w:val="00FE6E93"/>
    <w:rsid w:val="00FE765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112E1E6"/>
  <w15:docId w15:val="{03F9D3E9-55C9-4669-8800-8FE43332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Body">
    <w:name w:val="Body"/>
    <w:rPr>
      <w:rFonts w:ascii="Helvetica" w:hAnsi="Arial Unicode MS" w:cs="Arial Unicode MS"/>
      <w:color w:val="000000"/>
      <w:sz w:val="22"/>
      <w:szCs w:val="22"/>
    </w:rPr>
  </w:style>
  <w:style w:type="paragraph" w:styleId="Nagwek">
    <w:name w:val="header"/>
    <w:basedOn w:val="Normalny"/>
    <w:link w:val="NagwekZnak"/>
    <w:uiPriority w:val="99"/>
    <w:unhideWhenUsed/>
    <w:rsid w:val="00725ED4"/>
    <w:pPr>
      <w:tabs>
        <w:tab w:val="center" w:pos="4153"/>
        <w:tab w:val="right" w:pos="8306"/>
      </w:tabs>
    </w:pPr>
  </w:style>
  <w:style w:type="character" w:customStyle="1" w:styleId="NagwekZnak">
    <w:name w:val="Nagłówek Znak"/>
    <w:basedOn w:val="Domylnaczcionkaakapitu"/>
    <w:link w:val="Nagwek"/>
    <w:uiPriority w:val="99"/>
    <w:rsid w:val="00725ED4"/>
    <w:rPr>
      <w:sz w:val="24"/>
      <w:szCs w:val="24"/>
      <w:lang w:val="en-US"/>
    </w:rPr>
  </w:style>
  <w:style w:type="paragraph" w:styleId="Stopka">
    <w:name w:val="footer"/>
    <w:basedOn w:val="Normalny"/>
    <w:link w:val="StopkaZnak"/>
    <w:uiPriority w:val="99"/>
    <w:unhideWhenUsed/>
    <w:rsid w:val="00725ED4"/>
    <w:pPr>
      <w:tabs>
        <w:tab w:val="center" w:pos="4153"/>
        <w:tab w:val="right" w:pos="8306"/>
      </w:tabs>
    </w:pPr>
  </w:style>
  <w:style w:type="character" w:customStyle="1" w:styleId="StopkaZnak">
    <w:name w:val="Stopka Znak"/>
    <w:basedOn w:val="Domylnaczcionkaakapitu"/>
    <w:link w:val="Stopka"/>
    <w:uiPriority w:val="99"/>
    <w:rsid w:val="00725ED4"/>
    <w:rPr>
      <w:sz w:val="24"/>
      <w:szCs w:val="24"/>
      <w:lang w:val="en-US"/>
    </w:rPr>
  </w:style>
  <w:style w:type="paragraph" w:styleId="Tekstdymka">
    <w:name w:val="Balloon Text"/>
    <w:basedOn w:val="Normalny"/>
    <w:link w:val="TekstdymkaZnak"/>
    <w:uiPriority w:val="99"/>
    <w:semiHidden/>
    <w:unhideWhenUsed/>
    <w:rsid w:val="009C0131"/>
    <w:rPr>
      <w:sz w:val="18"/>
      <w:szCs w:val="18"/>
    </w:rPr>
  </w:style>
  <w:style w:type="character" w:customStyle="1" w:styleId="TekstdymkaZnak">
    <w:name w:val="Tekst dymka Znak"/>
    <w:basedOn w:val="Domylnaczcionkaakapitu"/>
    <w:link w:val="Tekstdymka"/>
    <w:uiPriority w:val="99"/>
    <w:semiHidden/>
    <w:rsid w:val="009C0131"/>
    <w:rPr>
      <w:sz w:val="18"/>
      <w:szCs w:val="18"/>
      <w:lang w:val="en-US"/>
    </w:rPr>
  </w:style>
  <w:style w:type="character" w:styleId="Odwoaniedokomentarza">
    <w:name w:val="annotation reference"/>
    <w:basedOn w:val="Domylnaczcionkaakapitu"/>
    <w:uiPriority w:val="99"/>
    <w:semiHidden/>
    <w:unhideWhenUsed/>
    <w:rsid w:val="00CE0436"/>
    <w:rPr>
      <w:sz w:val="16"/>
      <w:szCs w:val="16"/>
    </w:rPr>
  </w:style>
  <w:style w:type="paragraph" w:styleId="Tekstkomentarza">
    <w:name w:val="annotation text"/>
    <w:basedOn w:val="Normalny"/>
    <w:link w:val="TekstkomentarzaZnak"/>
    <w:uiPriority w:val="99"/>
    <w:semiHidden/>
    <w:unhideWhenUsed/>
    <w:rsid w:val="00CE0436"/>
    <w:rPr>
      <w:sz w:val="20"/>
      <w:szCs w:val="20"/>
    </w:rPr>
  </w:style>
  <w:style w:type="character" w:customStyle="1" w:styleId="TekstkomentarzaZnak">
    <w:name w:val="Tekst komentarza Znak"/>
    <w:basedOn w:val="Domylnaczcionkaakapitu"/>
    <w:link w:val="Tekstkomentarza"/>
    <w:uiPriority w:val="99"/>
    <w:semiHidden/>
    <w:rsid w:val="00CE0436"/>
    <w:rPr>
      <w:lang w:val="en-US"/>
    </w:rPr>
  </w:style>
  <w:style w:type="paragraph" w:styleId="Tematkomentarza">
    <w:name w:val="annotation subject"/>
    <w:basedOn w:val="Tekstkomentarza"/>
    <w:next w:val="Tekstkomentarza"/>
    <w:link w:val="TematkomentarzaZnak"/>
    <w:uiPriority w:val="99"/>
    <w:semiHidden/>
    <w:unhideWhenUsed/>
    <w:rsid w:val="00664C6D"/>
    <w:rPr>
      <w:b/>
      <w:bCs/>
    </w:rPr>
  </w:style>
  <w:style w:type="character" w:customStyle="1" w:styleId="TematkomentarzaZnak">
    <w:name w:val="Temat komentarza Znak"/>
    <w:basedOn w:val="TekstkomentarzaZnak"/>
    <w:link w:val="Tematkomentarza"/>
    <w:uiPriority w:val="99"/>
    <w:semiHidden/>
    <w:rsid w:val="00664C6D"/>
    <w:rPr>
      <w:b/>
      <w:bCs/>
      <w:lang w:val="en-US"/>
    </w:rPr>
  </w:style>
  <w:style w:type="character" w:styleId="Uwydatnienie">
    <w:name w:val="Emphasis"/>
    <w:basedOn w:val="Domylnaczcionkaakapitu"/>
    <w:uiPriority w:val="20"/>
    <w:qFormat/>
    <w:rsid w:val="007C1B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59784">
      <w:bodyDiv w:val="1"/>
      <w:marLeft w:val="0"/>
      <w:marRight w:val="0"/>
      <w:marTop w:val="0"/>
      <w:marBottom w:val="0"/>
      <w:divBdr>
        <w:top w:val="none" w:sz="0" w:space="0" w:color="auto"/>
        <w:left w:val="none" w:sz="0" w:space="0" w:color="auto"/>
        <w:bottom w:val="none" w:sz="0" w:space="0" w:color="auto"/>
        <w:right w:val="none" w:sz="0" w:space="0" w:color="auto"/>
      </w:divBdr>
    </w:div>
    <w:div w:id="1630740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rosi.akademiaeurocash.com.pl/"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cid:image002.png@01D753E3.018258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7C65BF19A5877448ABF046D33D108CA" ma:contentTypeVersion="5" ma:contentTypeDescription="Utwórz nowy dokument." ma:contentTypeScope="" ma:versionID="7c38b3e6db9d783d604046f179c5e923">
  <xsd:schema xmlns:xsd="http://www.w3.org/2001/XMLSchema" xmlns:xs="http://www.w3.org/2001/XMLSchema" xmlns:p="http://schemas.microsoft.com/office/2006/metadata/properties" xmlns:ns2="05659099-4a18-4197-8756-a009faf8367e" targetNamespace="http://schemas.microsoft.com/office/2006/metadata/properties" ma:root="true" ma:fieldsID="f27764b20bdde27247b0b983b0e8b041" ns2:_="">
    <xsd:import namespace="05659099-4a18-4197-8756-a009faf836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59099-4a18-4197-8756-a009faf83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C1D82-E9E6-4233-A36A-879791397C40}">
  <ds:schemaRefs>
    <ds:schemaRef ds:uri="http://schemas.openxmlformats.org/officeDocument/2006/bibliography"/>
  </ds:schemaRefs>
</ds:datastoreItem>
</file>

<file path=customXml/itemProps2.xml><?xml version="1.0" encoding="utf-8"?>
<ds:datastoreItem xmlns:ds="http://schemas.openxmlformats.org/officeDocument/2006/customXml" ds:itemID="{0068CF9D-F502-4775-89CA-B4118E3301AC}">
  <ds:schemaRefs>
    <ds:schemaRef ds:uri="http://schemas.microsoft.com/sharepoint/v3/contenttype/forms"/>
  </ds:schemaRefs>
</ds:datastoreItem>
</file>

<file path=customXml/itemProps3.xml><?xml version="1.0" encoding="utf-8"?>
<ds:datastoreItem xmlns:ds="http://schemas.openxmlformats.org/officeDocument/2006/customXml" ds:itemID="{4D45AF28-04E8-4346-B94E-85E3B8C11A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EE62F-BA6F-406C-AA36-74C24FD9B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59099-4a18-4197-8756-a009faf83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703</Words>
  <Characters>4221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BH</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Matkowska-Nowak</dc:creator>
  <cp:lastModifiedBy>Alicja Zaborska</cp:lastModifiedBy>
  <cp:revision>4</cp:revision>
  <cp:lastPrinted>2020-06-03T14:54:00Z</cp:lastPrinted>
  <dcterms:created xsi:type="dcterms:W3CDTF">2021-05-31T11:47:00Z</dcterms:created>
  <dcterms:modified xsi:type="dcterms:W3CDTF">2021-06-07T08:53:00Z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0x010100D7C65BF19A5877448ABF046D33D108CA</vt:lpwstr>
  </property>
</Properties>
</file>